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51" w:rsidRDefault="00381C51" w:rsidP="00381C51">
      <w:pPr>
        <w:pStyle w:val="1"/>
        <w:spacing w:before="0" w:beforeAutospacing="0" w:after="0" w:afterAutospacing="0"/>
      </w:pPr>
      <w:r>
        <w:t>Краска ВД-АК-</w:t>
      </w:r>
      <w:r w:rsidR="0075738E">
        <w:t>2</w:t>
      </w:r>
      <w:r>
        <w:t>11</w:t>
      </w:r>
    </w:p>
    <w:p w:rsidR="00381C51" w:rsidRDefault="00381C51" w:rsidP="00381C51">
      <w:pPr>
        <w:spacing w:after="0" w:line="240" w:lineRule="auto"/>
      </w:pPr>
      <w:r>
        <w:t>ТУ 2316-102-05800142-2002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Описание: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Суспензия пигментов, наполнителей и функциональных добавок в стирол-акриловой дисперсии.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Область применения: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Применяется </w:t>
      </w:r>
      <w:r w:rsidR="0075738E" w:rsidRPr="0075738E">
        <w:t xml:space="preserve">для окраски бетонных, оштукатуренных, зашпатлеванных, гипсокартонных, </w:t>
      </w:r>
      <w:proofErr w:type="gramStart"/>
      <w:r w:rsidR="0075738E" w:rsidRPr="0075738E">
        <w:t>древесно-волокнистых</w:t>
      </w:r>
      <w:proofErr w:type="gramEnd"/>
      <w:r w:rsidR="0075738E" w:rsidRPr="0075738E">
        <w:t>, древесностружечных поверхностей внутри помещений, а также обоев под покраску</w:t>
      </w:r>
      <w:r>
        <w:t xml:space="preserve">. </w:t>
      </w:r>
    </w:p>
    <w:tbl>
      <w:tblPr>
        <w:tblW w:w="48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1768"/>
      </w:tblGrid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75738E">
            <w:pPr>
              <w:pStyle w:val="a3"/>
              <w:spacing w:before="0" w:beforeAutospacing="0" w:after="0" w:afterAutospacing="0"/>
              <w:jc w:val="center"/>
            </w:pPr>
            <w:r>
              <w:t>Технические характеристики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75738E">
            <w:pPr>
              <w:pStyle w:val="a3"/>
              <w:spacing w:before="0" w:beforeAutospacing="0" w:after="0" w:afterAutospacing="0"/>
              <w:jc w:val="center"/>
            </w:pPr>
            <w:r>
              <w:t>для внутренних работ (белая)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Белизна покрытия, % , не менее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95 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Массовая доля нелетучих веществ, %, не менее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3B6BD3" w:rsidP="00381C51">
            <w:pPr>
              <w:pStyle w:val="a3"/>
              <w:spacing w:before="0" w:beforeAutospacing="0" w:after="0" w:afterAutospacing="0"/>
            </w:pPr>
            <w:r>
              <w:t>5</w:t>
            </w:r>
            <w:r w:rsidR="0075738E">
              <w:t xml:space="preserve">0 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рН краски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8-9 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Динамическая вязкость (по </w:t>
            </w:r>
            <w:proofErr w:type="spellStart"/>
            <w:r>
              <w:t>Брукфилду</w:t>
            </w:r>
            <w:proofErr w:type="spellEnd"/>
            <w:r>
              <w:t xml:space="preserve">), МПа*с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10 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Время высыхания до степени 3 при температуре </w:t>
            </w:r>
          </w:p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(20±2) °С, ч, не более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1 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proofErr w:type="spellStart"/>
            <w:r>
              <w:t>Укрывистость</w:t>
            </w:r>
            <w:proofErr w:type="spellEnd"/>
            <w:r>
              <w:t xml:space="preserve"> высушенной пленки, г/м2, не более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B6BD3">
            <w:pPr>
              <w:pStyle w:val="a3"/>
              <w:spacing w:before="0" w:beforeAutospacing="0" w:after="0" w:afterAutospacing="0"/>
            </w:pPr>
            <w:r>
              <w:t>1</w:t>
            </w:r>
            <w:r w:rsidR="003B6BD3">
              <w:t>2</w:t>
            </w:r>
            <w:r>
              <w:t xml:space="preserve">0 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Стойкость покрытия к статическому воздействию воды при температуре (20±0,5)° С, с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3B6BD3" w:rsidP="003B6BD3">
            <w:pPr>
              <w:pStyle w:val="a3"/>
              <w:spacing w:before="0" w:beforeAutospacing="0" w:after="0" w:afterAutospacing="0"/>
            </w:pPr>
            <w:r>
              <w:t>1</w:t>
            </w:r>
            <w:r w:rsidR="0075738E">
              <w:t xml:space="preserve">2 </w:t>
            </w:r>
          </w:p>
        </w:tc>
      </w:tr>
      <w:tr w:rsidR="0075738E" w:rsidTr="0075738E">
        <w:trPr>
          <w:tblCellSpacing w:w="15" w:type="dxa"/>
        </w:trPr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proofErr w:type="spellStart"/>
            <w:r>
              <w:t>Смываемость</w:t>
            </w:r>
            <w:proofErr w:type="spellEnd"/>
            <w:r>
              <w:t xml:space="preserve"> пленки краски, г/м2, не более 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8E" w:rsidRDefault="0075738E" w:rsidP="00381C51">
            <w:pPr>
              <w:pStyle w:val="a3"/>
              <w:spacing w:before="0" w:beforeAutospacing="0" w:after="0" w:afterAutospacing="0"/>
            </w:pPr>
            <w:r>
              <w:t xml:space="preserve">2,0 </w:t>
            </w:r>
          </w:p>
        </w:tc>
      </w:tr>
    </w:tbl>
    <w:p w:rsidR="00381C51" w:rsidRDefault="00381C51" w:rsidP="00381C51">
      <w:pPr>
        <w:pStyle w:val="4"/>
        <w:spacing w:before="0" w:beforeAutospacing="0" w:after="0" w:afterAutospacing="0"/>
      </w:pPr>
      <w:r>
        <w:t>Свойства:</w:t>
      </w:r>
    </w:p>
    <w:p w:rsidR="00381C51" w:rsidRDefault="003B6BD3" w:rsidP="003B6BD3">
      <w:pPr>
        <w:pStyle w:val="a3"/>
        <w:spacing w:before="0" w:beforeAutospacing="0" w:after="0" w:afterAutospacing="0"/>
      </w:pPr>
      <w:r>
        <w:t>Быстросохнущая, дает приятную матовую пленку с хорошими эксплуатационными свойствами, образует долговечное влагостойкое,</w:t>
      </w:r>
      <w:r>
        <w:t xml:space="preserve"> </w:t>
      </w:r>
      <w:r>
        <w:t>грязеотталкивающее покрытие</w:t>
      </w:r>
      <w:r>
        <w:t>. Н</w:t>
      </w:r>
      <w:r w:rsidR="00381C51">
        <w:t xml:space="preserve">е оказывающие вредного воздействия на организм человека.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Расход: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80-150 г/м2.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Фасовка: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50кг, 12кг, 6кг, 3кг.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Хранение: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>В плотно закрытой таре при температуре от +5°С до +30°С</w:t>
      </w:r>
      <w:r w:rsidR="003B6BD3">
        <w:t>, предохраняя от действия</w:t>
      </w:r>
      <w:bookmarkStart w:id="0" w:name="_GoBack"/>
      <w:bookmarkEnd w:id="0"/>
      <w:r w:rsidR="003B6BD3">
        <w:t xml:space="preserve"> прямых солнечных лучей и влаги</w:t>
      </w:r>
      <w:r>
        <w:t xml:space="preserve">. Гарантийный срок хранения 12 месяцев.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Цвета: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>В ассортименте 23 базовых цвета, соответственно у каждого цвета 7 оттеночных цветов. Возможно изготовление цветов по представленному образцу.</w:t>
      </w:r>
    </w:p>
    <w:sectPr w:rsidR="003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215"/>
    <w:multiLevelType w:val="multilevel"/>
    <w:tmpl w:val="FAA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132DC2"/>
    <w:rsid w:val="00381C51"/>
    <w:rsid w:val="003B6BD3"/>
    <w:rsid w:val="0075738E"/>
    <w:rsid w:val="00774A49"/>
    <w:rsid w:val="007C79AF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D35E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3</cp:revision>
  <dcterms:created xsi:type="dcterms:W3CDTF">2022-05-26T11:46:00Z</dcterms:created>
  <dcterms:modified xsi:type="dcterms:W3CDTF">2022-05-26T11:51:00Z</dcterms:modified>
</cp:coreProperties>
</file>